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40" w:lineRule="exact"/>
        <w:jc w:val="center"/>
        <w:rPr>
          <w:rFonts w:hint="eastAsia" w:ascii="方正小标宋简体" w:hAnsi="方正小标宋简体" w:eastAsia="方正小标宋简体" w:cs="方正小标宋简体"/>
          <w:sz w:val="44"/>
          <w:szCs w:val="40"/>
        </w:rPr>
      </w:pPr>
      <w:bookmarkStart w:id="0" w:name="_GoBack"/>
      <w:bookmarkEnd w:id="0"/>
    </w:p>
    <w:p>
      <w:pPr>
        <w:spacing w:line="640" w:lineRule="exact"/>
        <w:jc w:val="center"/>
        <w:rPr>
          <w:rFonts w:hint="eastAsia" w:ascii="方正小标宋简体" w:hAnsi="方正小标宋简体" w:eastAsia="方正小标宋简体" w:cs="方正小标宋简体"/>
          <w:sz w:val="44"/>
          <w:szCs w:val="40"/>
        </w:rPr>
      </w:pPr>
    </w:p>
    <w:p>
      <w:pPr>
        <w:spacing w:line="640" w:lineRule="exact"/>
        <w:jc w:val="center"/>
        <w:rPr>
          <w:rFonts w:hint="eastAsia" w:ascii="方正小标宋简体" w:hAnsi="方正小标宋简体" w:eastAsia="方正小标宋简体" w:cs="方正小标宋简体"/>
          <w:sz w:val="44"/>
          <w:szCs w:val="40"/>
          <w:lang w:eastAsia="zh-CN"/>
        </w:rPr>
      </w:pPr>
      <w:r>
        <w:rPr>
          <w:rFonts w:hint="eastAsia" w:ascii="方正小标宋简体" w:hAnsi="方正小标宋简体" w:eastAsia="方正小标宋简体" w:cs="方正小标宋简体"/>
          <w:sz w:val="44"/>
          <w:szCs w:val="40"/>
        </w:rPr>
        <w:t>金数据</w:t>
      </w:r>
      <w:r>
        <w:rPr>
          <w:rFonts w:hint="eastAsia" w:ascii="方正小标宋简体" w:hAnsi="方正小标宋简体" w:eastAsia="方正小标宋简体" w:cs="方正小标宋简体"/>
          <w:sz w:val="44"/>
          <w:szCs w:val="40"/>
          <w:lang w:val="en-US" w:eastAsia="zh-CN"/>
        </w:rPr>
        <w:t>申报</w:t>
      </w:r>
      <w:r>
        <w:rPr>
          <w:rFonts w:hint="eastAsia" w:ascii="方正小标宋简体" w:hAnsi="方正小标宋简体" w:eastAsia="方正小标宋简体" w:cs="方正小标宋简体"/>
          <w:sz w:val="44"/>
          <w:szCs w:val="40"/>
        </w:rPr>
        <w:t>书</w:t>
      </w:r>
      <w:r>
        <w:rPr>
          <w:rFonts w:hint="eastAsia" w:ascii="方正小标宋简体" w:hAnsi="方正小标宋简体" w:eastAsia="方正小标宋简体" w:cs="方正小标宋简体"/>
          <w:sz w:val="44"/>
          <w:szCs w:val="40"/>
          <w:lang w:val="en-US" w:eastAsia="zh-CN"/>
        </w:rPr>
        <w:t>使用指南</w:t>
      </w:r>
    </w:p>
    <w:p>
      <w:pPr>
        <w:rPr>
          <w:rFonts w:hint="eastAsia" w:ascii="黑体" w:hAnsi="黑体" w:eastAsia="黑体" w:cs="黑体"/>
          <w:sz w:val="32"/>
          <w:szCs w:val="28"/>
        </w:rPr>
      </w:pPr>
    </w:p>
    <w:p>
      <w:pPr>
        <w:rPr>
          <w:rFonts w:hint="eastAsia" w:ascii="黑体" w:hAnsi="黑体" w:eastAsia="黑体" w:cs="黑体"/>
          <w:sz w:val="32"/>
          <w:szCs w:val="28"/>
        </w:rPr>
      </w:pPr>
      <w:r>
        <w:rPr>
          <w:rFonts w:hint="eastAsia" w:ascii="黑体" w:hAnsi="黑体" w:eastAsia="黑体" w:cs="黑体"/>
          <w:sz w:val="32"/>
          <w:szCs w:val="28"/>
        </w:rPr>
        <w:t>一、填报系统使用说明</w:t>
      </w:r>
    </w:p>
    <w:p>
      <w:pPr>
        <w:spacing w:line="600" w:lineRule="exact"/>
        <w:ind w:left="420" w:leftChars="200"/>
        <w:rPr>
          <w:rFonts w:hint="eastAsia" w:ascii="方正仿宋_GBK" w:hAnsi="方正仿宋_GBK" w:eastAsia="黑体" w:cs="方正仿宋_GBK"/>
          <w:sz w:val="32"/>
          <w:szCs w:val="28"/>
          <w:lang w:eastAsia="zh-CN"/>
        </w:rPr>
      </w:pPr>
      <w:r>
        <w:rPr>
          <w:rFonts w:hint="eastAsia" w:ascii="黑体" w:hAnsi="黑体" w:eastAsia="黑体" w:cs="黑体"/>
          <w:sz w:val="32"/>
          <w:szCs w:val="28"/>
          <w:lang w:eastAsia="zh-CN"/>
        </w:rPr>
        <w:t>（</w:t>
      </w:r>
      <w:r>
        <w:rPr>
          <w:rFonts w:hint="eastAsia" w:ascii="黑体" w:hAnsi="黑体" w:eastAsia="黑体" w:cs="黑体"/>
          <w:sz w:val="32"/>
          <w:szCs w:val="28"/>
          <w:lang w:val="en-US" w:eastAsia="zh-CN"/>
        </w:rPr>
        <w:t>一</w:t>
      </w:r>
      <w:r>
        <w:rPr>
          <w:rFonts w:hint="eastAsia" w:ascii="黑体" w:hAnsi="黑体" w:eastAsia="黑体" w:cs="黑体"/>
          <w:sz w:val="32"/>
          <w:szCs w:val="28"/>
          <w:lang w:eastAsia="zh-CN"/>
        </w:rPr>
        <w:t>）</w:t>
      </w:r>
      <w:r>
        <w:rPr>
          <w:rFonts w:hint="eastAsia" w:ascii="黑体" w:hAnsi="黑体" w:eastAsia="黑体" w:cs="黑体"/>
          <w:sz w:val="32"/>
          <w:szCs w:val="28"/>
        </w:rPr>
        <w:t>注册账户</w:t>
      </w:r>
      <w:r>
        <w:rPr>
          <w:rFonts w:hint="eastAsia" w:ascii="黑体" w:hAnsi="黑体" w:eastAsia="黑体" w:cs="黑体"/>
          <w:sz w:val="32"/>
          <w:szCs w:val="28"/>
          <w:lang w:eastAsia="zh-CN"/>
        </w:rPr>
        <w:t>。</w:t>
      </w:r>
    </w:p>
    <w:p>
      <w:pPr>
        <w:spacing w:line="600" w:lineRule="exact"/>
        <w:ind w:left="0" w:leftChars="0"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在浏览器中输入金数据官方网站网址（https://jinshuju.net/），点击页面右上角注册账户。（建议</w:t>
      </w:r>
      <w:r>
        <w:rPr>
          <w:rFonts w:hint="eastAsia" w:ascii="方正仿宋_GBK" w:hAnsi="方正仿宋_GBK" w:eastAsia="方正仿宋_GBK" w:cs="方正仿宋_GBK"/>
          <w:sz w:val="32"/>
          <w:szCs w:val="28"/>
          <w:lang w:val="en-US" w:eastAsia="zh-CN"/>
        </w:rPr>
        <w:t>在电脑端</w:t>
      </w:r>
      <w:r>
        <w:rPr>
          <w:rFonts w:hint="eastAsia" w:ascii="方正仿宋_GBK" w:hAnsi="方正仿宋_GBK" w:eastAsia="方正仿宋_GBK" w:cs="方正仿宋_GBK"/>
          <w:sz w:val="32"/>
          <w:szCs w:val="28"/>
        </w:rPr>
        <w:t>用手机号或者是邮箱号</w:t>
      </w:r>
      <w:r>
        <w:rPr>
          <w:rFonts w:hint="eastAsia" w:ascii="方正仿宋_GBK" w:hAnsi="方正仿宋_GBK" w:eastAsia="方正仿宋_GBK" w:cs="方正仿宋_GBK"/>
          <w:sz w:val="32"/>
          <w:szCs w:val="28"/>
          <w:lang w:val="en-US" w:eastAsia="zh-CN"/>
        </w:rPr>
        <w:t>注册</w:t>
      </w:r>
      <w:r>
        <w:rPr>
          <w:rFonts w:hint="eastAsia" w:ascii="方正仿宋_GBK" w:hAnsi="方正仿宋_GBK" w:eastAsia="方正仿宋_GBK" w:cs="方正仿宋_GBK"/>
          <w:sz w:val="32"/>
          <w:szCs w:val="28"/>
        </w:rPr>
        <w:t>登录）</w:t>
      </w:r>
    </w:p>
    <w:p>
      <w:pPr>
        <w:pStyle w:val="2"/>
        <w:spacing w:line="600" w:lineRule="exact"/>
        <w:ind w:left="0" w:firstLine="640" w:firstLineChars="200"/>
        <w:rPr>
          <w:rFonts w:hint="eastAsia" w:ascii="方正仿宋_GBK" w:hAnsi="方正仿宋_GBK" w:eastAsia="方正仿宋_GBK" w:cs="方正仿宋_GBK"/>
          <w:b w:val="0"/>
          <w:sz w:val="32"/>
          <w:szCs w:val="28"/>
        </w:rPr>
      </w:pPr>
      <w:r>
        <w:rPr>
          <w:rFonts w:hint="eastAsia" w:ascii="方正仿宋_GBK" w:hAnsi="方正仿宋_GBK" w:eastAsia="方正仿宋_GBK" w:cs="方正仿宋_GBK"/>
          <w:b w:val="0"/>
          <w:sz w:val="32"/>
          <w:szCs w:val="28"/>
        </w:rPr>
        <w:t>注意：在填写表单的时候顶部有自己的账号信息时才是在登录状态下</w:t>
      </w:r>
      <w:r>
        <w:rPr>
          <w:rFonts w:hint="eastAsia" w:ascii="方正仿宋_GBK" w:hAnsi="方正仿宋_GBK" w:eastAsia="方正仿宋_GBK" w:cs="方正仿宋_GBK"/>
          <w:b w:val="0"/>
          <w:sz w:val="32"/>
          <w:szCs w:val="28"/>
          <w:lang w:eastAsia="zh-CN"/>
        </w:rPr>
        <w:t>。</w:t>
      </w:r>
    </w:p>
    <w:p>
      <w:pPr>
        <w:jc w:val="center"/>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drawing>
          <wp:inline distT="0" distB="0" distL="114300" distR="114300">
            <wp:extent cx="3906520" cy="1176020"/>
            <wp:effectExtent l="0" t="0" r="17780" b="5080"/>
            <wp:docPr id="1" name="图片 6" descr="微信图片_2023031308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微信图片_20230313084424"/>
                    <pic:cNvPicPr>
                      <a:picLocks noChangeAspect="1"/>
                    </pic:cNvPicPr>
                  </pic:nvPicPr>
                  <pic:blipFill>
                    <a:blip r:embed="rId4"/>
                    <a:stretch>
                      <a:fillRect/>
                    </a:stretch>
                  </pic:blipFill>
                  <pic:spPr>
                    <a:xfrm>
                      <a:off x="0" y="0"/>
                      <a:ext cx="3906520" cy="1176020"/>
                    </a:xfrm>
                    <a:prstGeom prst="rect">
                      <a:avLst/>
                    </a:prstGeom>
                    <a:noFill/>
                    <a:ln>
                      <a:noFill/>
                    </a:ln>
                  </pic:spPr>
                </pic:pic>
              </a:graphicData>
            </a:graphic>
          </wp:inline>
        </w:drawing>
      </w:r>
    </w:p>
    <w:p>
      <w:pPr>
        <w:jc w:val="center"/>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drawing>
          <wp:inline distT="0" distB="0" distL="114300" distR="114300">
            <wp:extent cx="3967480" cy="2618105"/>
            <wp:effectExtent l="0" t="0" r="13970" b="10795"/>
            <wp:docPr id="2" name="图片 8" descr="8dedb2993b189618364d0def97d1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8dedb2993b189618364d0def97d1c19"/>
                    <pic:cNvPicPr>
                      <a:picLocks noChangeAspect="1"/>
                    </pic:cNvPicPr>
                  </pic:nvPicPr>
                  <pic:blipFill>
                    <a:blip r:embed="rId5"/>
                    <a:stretch>
                      <a:fillRect/>
                    </a:stretch>
                  </pic:blipFill>
                  <pic:spPr>
                    <a:xfrm>
                      <a:off x="0" y="0"/>
                      <a:ext cx="3967480" cy="2618105"/>
                    </a:xfrm>
                    <a:prstGeom prst="rect">
                      <a:avLst/>
                    </a:prstGeom>
                    <a:noFill/>
                    <a:ln>
                      <a:noFill/>
                    </a:ln>
                  </pic:spPr>
                </pic:pic>
              </a:graphicData>
            </a:graphic>
          </wp:inline>
        </w:drawing>
      </w:r>
    </w:p>
    <w:p>
      <w:pPr>
        <w:pStyle w:val="2"/>
        <w:jc w:val="center"/>
        <w:rPr>
          <w:rFonts w:hint="eastAsia"/>
        </w:rPr>
      </w:pPr>
      <w:r>
        <w:rPr>
          <w:rFonts w:ascii="宋体" w:hAnsi="宋体" w:eastAsia="宋体" w:cs="宋体"/>
          <w:sz w:val="24"/>
          <w:szCs w:val="24"/>
        </w:rPr>
        <w:drawing>
          <wp:inline distT="0" distB="0" distL="114300" distR="114300">
            <wp:extent cx="4037330" cy="2625725"/>
            <wp:effectExtent l="0" t="0" r="1270" b="3175"/>
            <wp:docPr id="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IMG_256"/>
                    <pic:cNvPicPr>
                      <a:picLocks noChangeAspect="1"/>
                    </pic:cNvPicPr>
                  </pic:nvPicPr>
                  <pic:blipFill>
                    <a:blip r:embed="rId6"/>
                    <a:stretch>
                      <a:fillRect/>
                    </a:stretch>
                  </pic:blipFill>
                  <pic:spPr>
                    <a:xfrm>
                      <a:off x="0" y="0"/>
                      <a:ext cx="4037330" cy="2625725"/>
                    </a:xfrm>
                    <a:prstGeom prst="rect">
                      <a:avLst/>
                    </a:prstGeom>
                    <a:noFill/>
                    <a:ln>
                      <a:noFill/>
                    </a:ln>
                  </pic:spPr>
                </pic:pic>
              </a:graphicData>
            </a:graphic>
          </wp:inline>
        </w:drawing>
      </w:r>
    </w:p>
    <w:p>
      <w:pPr>
        <w:spacing w:line="600" w:lineRule="exact"/>
        <w:ind w:left="0" w:leftChars="0" w:firstLine="640" w:firstLineChars="200"/>
        <w:rPr>
          <w:rFonts w:hint="eastAsia" w:ascii="方正仿宋_GBK" w:hAnsi="方正仿宋_GBK" w:eastAsia="方正仿宋_GBK" w:cs="方正仿宋_GBK"/>
          <w:sz w:val="32"/>
          <w:szCs w:val="28"/>
        </w:rPr>
      </w:pPr>
      <w:r>
        <w:rPr>
          <w:rFonts w:hint="eastAsia" w:ascii="黑体" w:hAnsi="黑体" w:eastAsia="黑体" w:cs="黑体"/>
          <w:sz w:val="32"/>
          <w:szCs w:val="28"/>
          <w:lang w:eastAsia="zh-CN"/>
        </w:rPr>
        <w:t>（</w:t>
      </w:r>
      <w:r>
        <w:rPr>
          <w:rFonts w:hint="eastAsia" w:ascii="黑体" w:hAnsi="黑体" w:eastAsia="黑体" w:cs="黑体"/>
          <w:sz w:val="32"/>
          <w:szCs w:val="28"/>
          <w:lang w:val="en-US" w:eastAsia="zh-CN"/>
        </w:rPr>
        <w:t>二</w:t>
      </w:r>
      <w:r>
        <w:rPr>
          <w:rFonts w:hint="eastAsia" w:ascii="黑体" w:hAnsi="黑体" w:eastAsia="黑体" w:cs="黑体"/>
          <w:sz w:val="32"/>
          <w:szCs w:val="28"/>
          <w:lang w:eastAsia="zh-CN"/>
        </w:rPr>
        <w:t>）</w:t>
      </w:r>
      <w:r>
        <w:rPr>
          <w:rFonts w:hint="eastAsia" w:ascii="黑体" w:hAnsi="黑体" w:eastAsia="黑体" w:cs="黑体"/>
          <w:sz w:val="32"/>
          <w:szCs w:val="28"/>
        </w:rPr>
        <w:t>填报项目申报书。</w:t>
      </w:r>
    </w:p>
    <w:p>
      <w:pPr>
        <w:spacing w:line="600" w:lineRule="exact"/>
        <w:ind w:left="0" w:leftChars="0"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按照申报项目类型，点击下列对应链接（或复制链接至浏览器打开）进行填</w:t>
      </w:r>
      <w:r>
        <w:rPr>
          <w:rFonts w:hint="eastAsia" w:ascii="方正仿宋_GBK" w:hAnsi="方正仿宋_GBK" w:eastAsia="方正仿宋_GBK" w:cs="方正仿宋_GBK"/>
          <w:sz w:val="32"/>
          <w:szCs w:val="28"/>
          <w:lang w:val="en-US" w:eastAsia="zh-CN"/>
        </w:rPr>
        <w:t>报</w:t>
      </w:r>
      <w:r>
        <w:rPr>
          <w:rFonts w:hint="eastAsia" w:ascii="方正仿宋_GBK" w:hAnsi="方正仿宋_GBK" w:eastAsia="方正仿宋_GBK" w:cs="方正仿宋_GBK"/>
          <w:sz w:val="32"/>
          <w:szCs w:val="28"/>
        </w:rPr>
        <w:t>。</w:t>
      </w:r>
    </w:p>
    <w:tbl>
      <w:tblPr>
        <w:tblStyle w:val="5"/>
        <w:tblW w:w="9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9"/>
        <w:gridCol w:w="4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9" w:type="dxa"/>
            <w:noWrap w:val="0"/>
            <w:vAlign w:val="top"/>
          </w:tcPr>
          <w:p>
            <w:pPr>
              <w:spacing w:line="600" w:lineRule="exact"/>
              <w:jc w:val="center"/>
              <w:rPr>
                <w:rFonts w:hint="eastAsia" w:ascii="方正仿宋_GBK" w:hAnsi="方正仿宋_GBK" w:eastAsia="方正仿宋_GBK" w:cs="方正仿宋_GBK"/>
                <w:sz w:val="28"/>
                <w:szCs w:val="24"/>
              </w:rPr>
            </w:pPr>
            <w:r>
              <w:rPr>
                <w:rFonts w:hint="eastAsia" w:ascii="方正仿宋_GBK" w:hAnsi="方正仿宋_GBK" w:eastAsia="方正仿宋_GBK" w:cs="方正仿宋_GBK"/>
                <w:b/>
                <w:bCs/>
                <w:sz w:val="28"/>
                <w:szCs w:val="24"/>
              </w:rPr>
              <w:t>项目类型</w:t>
            </w:r>
          </w:p>
        </w:tc>
        <w:tc>
          <w:tcPr>
            <w:tcW w:w="4568" w:type="dxa"/>
            <w:noWrap w:val="0"/>
            <w:vAlign w:val="top"/>
          </w:tcPr>
          <w:p>
            <w:pPr>
              <w:spacing w:line="600" w:lineRule="exact"/>
              <w:jc w:val="center"/>
              <w:rPr>
                <w:rFonts w:hint="eastAsia" w:ascii="方正仿宋_GBK" w:hAnsi="方正仿宋_GBK" w:eastAsia="方正仿宋_GBK" w:cs="方正仿宋_GBK"/>
                <w:sz w:val="28"/>
                <w:szCs w:val="24"/>
              </w:rPr>
            </w:pPr>
            <w:r>
              <w:rPr>
                <w:rFonts w:hint="eastAsia" w:ascii="方正仿宋_GBK" w:hAnsi="方正仿宋_GBK" w:eastAsia="方正仿宋_GBK" w:cs="方正仿宋_GBK"/>
                <w:b/>
                <w:bCs/>
                <w:sz w:val="28"/>
                <w:szCs w:val="24"/>
              </w:rPr>
              <w:t>申报链接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9" w:type="dxa"/>
            <w:noWrap w:val="0"/>
            <w:vAlign w:val="top"/>
          </w:tcPr>
          <w:p>
            <w:pPr>
              <w:spacing w:line="600" w:lineRule="exact"/>
              <w:jc w:val="center"/>
              <w:rPr>
                <w:rFonts w:hint="eastAsia" w:ascii="方正仿宋_GBK" w:hAnsi="方正仿宋_GBK" w:eastAsia="方正仿宋_GBK" w:cs="方正仿宋_GBK"/>
                <w:sz w:val="24"/>
                <w:szCs w:val="22"/>
              </w:rPr>
            </w:pPr>
            <w:r>
              <w:rPr>
                <w:rFonts w:hint="eastAsia" w:ascii="方正仿宋_GBK" w:hAnsi="方正仿宋_GBK" w:eastAsia="方正仿宋_GBK" w:cs="方正仿宋_GBK"/>
                <w:sz w:val="24"/>
                <w:szCs w:val="22"/>
              </w:rPr>
              <w:t>全国性社会组织承接社会服务试点项目</w:t>
            </w:r>
          </w:p>
        </w:tc>
        <w:tc>
          <w:tcPr>
            <w:tcW w:w="4568" w:type="dxa"/>
            <w:noWrap w:val="0"/>
            <w:vAlign w:val="top"/>
          </w:tcPr>
          <w:p>
            <w:pPr>
              <w:spacing w:line="600" w:lineRule="exact"/>
              <w:jc w:val="center"/>
              <w:rPr>
                <w:rFonts w:hint="eastAsia" w:ascii="方正仿宋_GBK" w:hAnsi="方正仿宋_GBK" w:eastAsia="方正仿宋_GBK" w:cs="方正仿宋_GBK"/>
                <w:sz w:val="24"/>
                <w:szCs w:val="22"/>
              </w:rPr>
            </w:pPr>
            <w:r>
              <w:rPr>
                <w:rFonts w:hint="eastAsia" w:ascii="方正仿宋_GBK" w:hAnsi="方正仿宋_GBK" w:eastAsia="方正仿宋_GBK" w:cs="方正仿宋_GBK"/>
                <w:sz w:val="24"/>
                <w:szCs w:val="24"/>
              </w:rPr>
              <w:t>https://jinshuju.net/f/uhTpuO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9" w:type="dxa"/>
            <w:noWrap w:val="0"/>
            <w:vAlign w:val="top"/>
          </w:tcPr>
          <w:p>
            <w:pPr>
              <w:spacing w:line="600" w:lineRule="exact"/>
              <w:jc w:val="center"/>
              <w:rPr>
                <w:rFonts w:hint="eastAsia" w:ascii="方正仿宋_GBK" w:hAnsi="方正仿宋_GBK" w:eastAsia="方正仿宋_GBK" w:cs="方正仿宋_GBK"/>
                <w:sz w:val="24"/>
                <w:szCs w:val="22"/>
              </w:rPr>
            </w:pPr>
            <w:r>
              <w:rPr>
                <w:rFonts w:hint="eastAsia" w:ascii="方正仿宋_GBK" w:hAnsi="方正仿宋_GBK" w:eastAsia="方正仿宋_GBK" w:cs="方正仿宋_GBK"/>
                <w:sz w:val="24"/>
                <w:szCs w:val="22"/>
              </w:rPr>
              <w:t>地方性社会组织服务民政民生示范项目</w:t>
            </w:r>
          </w:p>
        </w:tc>
        <w:tc>
          <w:tcPr>
            <w:tcW w:w="4568" w:type="dxa"/>
            <w:noWrap w:val="0"/>
            <w:vAlign w:val="top"/>
          </w:tcPr>
          <w:p>
            <w:pPr>
              <w:spacing w:line="600" w:lineRule="exact"/>
              <w:jc w:val="center"/>
              <w:rPr>
                <w:rFonts w:hint="eastAsia" w:ascii="方正仿宋_GBK" w:hAnsi="方正仿宋_GBK" w:eastAsia="方正仿宋_GBK" w:cs="方正仿宋_GBK"/>
                <w:sz w:val="24"/>
                <w:szCs w:val="22"/>
              </w:rPr>
            </w:pPr>
            <w:r>
              <w:rPr>
                <w:rFonts w:hint="eastAsia" w:ascii="方正仿宋_GBK" w:hAnsi="方正仿宋_GBK" w:eastAsia="方正仿宋_GBK" w:cs="方正仿宋_GBK"/>
                <w:sz w:val="24"/>
                <w:szCs w:val="24"/>
              </w:rPr>
              <w:t>https://jinshuju.net/f/rkQaw7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9" w:type="dxa"/>
            <w:noWrap w:val="0"/>
            <w:vAlign w:val="top"/>
          </w:tcPr>
          <w:p>
            <w:pPr>
              <w:spacing w:line="600" w:lineRule="exact"/>
              <w:jc w:val="center"/>
              <w:rPr>
                <w:rFonts w:hint="eastAsia" w:ascii="方正仿宋_GBK" w:hAnsi="方正仿宋_GBK" w:eastAsia="方正仿宋_GBK" w:cs="方正仿宋_GBK"/>
                <w:sz w:val="24"/>
                <w:szCs w:val="22"/>
              </w:rPr>
            </w:pPr>
            <w:r>
              <w:rPr>
                <w:rFonts w:hint="eastAsia" w:ascii="方正仿宋_GBK" w:hAnsi="方正仿宋_GBK" w:eastAsia="方正仿宋_GBK" w:cs="方正仿宋_GBK"/>
                <w:sz w:val="24"/>
                <w:szCs w:val="22"/>
              </w:rPr>
              <w:t>社会组织从业人员培训示范项目</w:t>
            </w:r>
          </w:p>
        </w:tc>
        <w:tc>
          <w:tcPr>
            <w:tcW w:w="4568" w:type="dxa"/>
            <w:noWrap w:val="0"/>
            <w:vAlign w:val="top"/>
          </w:tcPr>
          <w:p>
            <w:pPr>
              <w:spacing w:line="600" w:lineRule="exact"/>
              <w:jc w:val="center"/>
              <w:rPr>
                <w:rFonts w:hint="eastAsia" w:ascii="方正仿宋_GBK" w:hAnsi="方正仿宋_GBK" w:eastAsia="方正仿宋_GBK" w:cs="方正仿宋_GBK"/>
                <w:sz w:val="24"/>
                <w:szCs w:val="22"/>
              </w:rPr>
            </w:pPr>
            <w:r>
              <w:rPr>
                <w:rFonts w:hint="eastAsia" w:ascii="方正仿宋_GBK" w:hAnsi="方正仿宋_GBK" w:eastAsia="方正仿宋_GBK" w:cs="方正仿宋_GBK"/>
                <w:sz w:val="24"/>
                <w:szCs w:val="24"/>
              </w:rPr>
              <w:t>https://jinshuju.net/f/o446mC</w:t>
            </w:r>
          </w:p>
        </w:tc>
      </w:tr>
    </w:tbl>
    <w:p>
      <w:pPr>
        <w:spacing w:line="600" w:lineRule="exact"/>
        <w:ind w:left="0" w:leftChars="0" w:firstLine="640" w:firstLineChars="200"/>
        <w:rPr>
          <w:rFonts w:hint="eastAsia" w:ascii="方正仿宋_GBK" w:hAnsi="方正仿宋_GBK" w:eastAsia="方正仿宋_GBK" w:cs="方正仿宋_GBK"/>
          <w:sz w:val="32"/>
          <w:szCs w:val="28"/>
        </w:rPr>
      </w:pPr>
      <w:r>
        <w:rPr>
          <w:rFonts w:hint="eastAsia" w:ascii="黑体" w:hAnsi="黑体" w:eastAsia="黑体" w:cs="黑体"/>
          <w:sz w:val="32"/>
          <w:szCs w:val="28"/>
          <w:lang w:eastAsia="zh-CN"/>
        </w:rPr>
        <w:t>（</w:t>
      </w:r>
      <w:r>
        <w:rPr>
          <w:rFonts w:hint="eastAsia" w:ascii="黑体" w:hAnsi="黑体" w:eastAsia="黑体" w:cs="黑体"/>
          <w:sz w:val="32"/>
          <w:szCs w:val="28"/>
          <w:lang w:val="en-US" w:eastAsia="zh-CN"/>
        </w:rPr>
        <w:t>三</w:t>
      </w:r>
      <w:r>
        <w:rPr>
          <w:rFonts w:hint="eastAsia" w:ascii="黑体" w:hAnsi="黑体" w:eastAsia="黑体" w:cs="黑体"/>
          <w:sz w:val="32"/>
          <w:szCs w:val="28"/>
          <w:lang w:eastAsia="zh-CN"/>
        </w:rPr>
        <w:t>）</w:t>
      </w:r>
      <w:r>
        <w:rPr>
          <w:rFonts w:hint="eastAsia" w:ascii="黑体" w:hAnsi="黑体" w:eastAsia="黑体" w:cs="黑体"/>
          <w:sz w:val="32"/>
          <w:szCs w:val="28"/>
        </w:rPr>
        <w:t>申报书的修改与保存。</w:t>
      </w:r>
    </w:p>
    <w:p>
      <w:pPr>
        <w:spacing w:line="600" w:lineRule="exact"/>
        <w:ind w:left="0" w:leftChars="0"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在申报截止日期前，申报单位可对已填写的申报书进行修改。登录金数据主页后，点击页面左侧</w:t>
      </w:r>
      <w:r>
        <w:rPr>
          <w:rFonts w:hint="eastAsia" w:ascii="方正仿宋_GBK" w:hAnsi="方正仿宋_GBK" w:eastAsia="方正仿宋_GBK" w:cs="方正仿宋_GBK"/>
          <w:b w:val="0"/>
          <w:bCs w:val="0"/>
          <w:sz w:val="32"/>
          <w:szCs w:val="28"/>
        </w:rPr>
        <w:t>“我为别人填的表单”</w:t>
      </w:r>
      <w:r>
        <w:rPr>
          <w:rFonts w:hint="eastAsia" w:ascii="方正仿宋_GBK" w:hAnsi="方正仿宋_GBK" w:eastAsia="方正仿宋_GBK" w:cs="方正仿宋_GBK"/>
          <w:sz w:val="32"/>
          <w:szCs w:val="28"/>
        </w:rPr>
        <w:t>，选择已经填写的数据，修改后再次提交即可线上保存。</w:t>
      </w:r>
    </w:p>
    <w:p>
      <w:pPr>
        <w:ind w:left="420" w:leftChars="200"/>
        <w:jc w:val="center"/>
        <w:rPr>
          <w:rFonts w:hint="eastAsia" w:ascii="方正仿宋_GBK" w:hAnsi="方正仿宋_GBK" w:eastAsia="方正仿宋_GBK" w:cs="方正仿宋_GBK"/>
          <w:sz w:val="32"/>
          <w:szCs w:val="28"/>
        </w:rPr>
      </w:pPr>
      <w:r>
        <w:rPr>
          <w:rFonts w:ascii="宋体" w:hAnsi="宋体" w:eastAsia="宋体" w:cs="宋体"/>
          <w:sz w:val="24"/>
          <w:szCs w:val="24"/>
        </w:rPr>
        <w:drawing>
          <wp:inline distT="0" distB="0" distL="114300" distR="114300">
            <wp:extent cx="4583430" cy="2094230"/>
            <wp:effectExtent l="0" t="0" r="7620" b="1270"/>
            <wp:docPr id="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56"/>
                    <pic:cNvPicPr>
                      <a:picLocks noChangeAspect="1"/>
                    </pic:cNvPicPr>
                  </pic:nvPicPr>
                  <pic:blipFill>
                    <a:blip r:embed="rId7"/>
                    <a:stretch>
                      <a:fillRect/>
                    </a:stretch>
                  </pic:blipFill>
                  <pic:spPr>
                    <a:xfrm>
                      <a:off x="0" y="0"/>
                      <a:ext cx="4583430" cy="209423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4579620" cy="1135380"/>
            <wp:effectExtent l="0" t="0" r="11430" b="7620"/>
            <wp:docPr id="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56"/>
                    <pic:cNvPicPr>
                      <a:picLocks noChangeAspect="1"/>
                    </pic:cNvPicPr>
                  </pic:nvPicPr>
                  <pic:blipFill>
                    <a:blip r:embed="rId8"/>
                    <a:stretch>
                      <a:fillRect/>
                    </a:stretch>
                  </pic:blipFill>
                  <pic:spPr>
                    <a:xfrm>
                      <a:off x="0" y="0"/>
                      <a:ext cx="4579620" cy="1135380"/>
                    </a:xfrm>
                    <a:prstGeom prst="rect">
                      <a:avLst/>
                    </a:prstGeom>
                    <a:noFill/>
                    <a:ln>
                      <a:noFill/>
                    </a:ln>
                  </pic:spPr>
                </pic:pic>
              </a:graphicData>
            </a:graphic>
          </wp:inline>
        </w:drawing>
      </w:r>
      <w:r>
        <w:rPr>
          <w:rFonts w:hint="eastAsia" w:ascii="方正仿宋_GBK" w:hAnsi="方正仿宋_GBK" w:eastAsia="方正仿宋_GBK" w:cs="方正仿宋_GBK"/>
          <w:sz w:val="32"/>
          <w:szCs w:val="28"/>
        </w:rPr>
        <w:drawing>
          <wp:inline distT="0" distB="0" distL="114300" distR="114300">
            <wp:extent cx="3439160" cy="2421255"/>
            <wp:effectExtent l="0" t="0" r="8890" b="17145"/>
            <wp:docPr id="6" name="图片 19" descr="微信图片_2023031308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微信图片_20230313084424"/>
                    <pic:cNvPicPr>
                      <a:picLocks noChangeAspect="1"/>
                    </pic:cNvPicPr>
                  </pic:nvPicPr>
                  <pic:blipFill>
                    <a:blip r:embed="rId9"/>
                    <a:stretch>
                      <a:fillRect/>
                    </a:stretch>
                  </pic:blipFill>
                  <pic:spPr>
                    <a:xfrm>
                      <a:off x="0" y="0"/>
                      <a:ext cx="3439160" cy="2421255"/>
                    </a:xfrm>
                    <a:prstGeom prst="rect">
                      <a:avLst/>
                    </a:prstGeom>
                    <a:noFill/>
                    <a:ln>
                      <a:noFill/>
                    </a:ln>
                  </pic:spPr>
                </pic:pic>
              </a:graphicData>
            </a:graphic>
          </wp:inline>
        </w:drawing>
      </w:r>
    </w:p>
    <w:p>
      <w:pPr>
        <w:ind w:left="420" w:leftChars="200"/>
        <w:jc w:val="center"/>
        <w:rPr>
          <w:rFonts w:hint="eastAsia" w:ascii="方正仿宋_GBK" w:hAnsi="方正仿宋_GBK" w:eastAsia="方正仿宋_GBK" w:cs="方正仿宋_GBK"/>
          <w:sz w:val="32"/>
          <w:szCs w:val="28"/>
        </w:rPr>
      </w:pPr>
    </w:p>
    <w:p>
      <w:pPr>
        <w:spacing w:line="600" w:lineRule="exact"/>
        <w:ind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点击已填写数据右上角的打印机标志，在新页面中用</w:t>
      </w:r>
      <w:r>
        <w:rPr>
          <w:rFonts w:hint="eastAsia" w:ascii="方正仿宋_GBK" w:hAnsi="方正仿宋_GBK" w:eastAsia="方正仿宋_GBK" w:cs="方正仿宋_GBK"/>
          <w:b/>
          <w:bCs/>
          <w:sz w:val="32"/>
          <w:szCs w:val="28"/>
        </w:rPr>
        <w:t>默认的样式打印</w:t>
      </w:r>
      <w:r>
        <w:rPr>
          <w:rFonts w:hint="eastAsia" w:ascii="方正仿宋_GBK" w:hAnsi="方正仿宋_GBK" w:eastAsia="方正仿宋_GBK" w:cs="方正仿宋_GBK"/>
          <w:sz w:val="32"/>
          <w:szCs w:val="28"/>
        </w:rPr>
        <w:t>，在</w:t>
      </w:r>
      <w:r>
        <w:rPr>
          <w:rFonts w:hint="eastAsia" w:ascii="方正仿宋_GBK" w:hAnsi="方正仿宋_GBK" w:eastAsia="方正仿宋_GBK" w:cs="方正仿宋_GBK"/>
          <w:b/>
          <w:bCs/>
          <w:sz w:val="32"/>
          <w:szCs w:val="28"/>
        </w:rPr>
        <w:t>“目标打印机”</w:t>
      </w:r>
      <w:r>
        <w:rPr>
          <w:rFonts w:hint="eastAsia" w:ascii="方正仿宋_GBK" w:hAnsi="方正仿宋_GBK" w:eastAsia="方正仿宋_GBK" w:cs="方正仿宋_GBK"/>
          <w:sz w:val="32"/>
          <w:szCs w:val="28"/>
        </w:rPr>
        <w:t>下拉菜单选择</w:t>
      </w:r>
      <w:r>
        <w:rPr>
          <w:rFonts w:hint="eastAsia" w:ascii="方正仿宋_GBK" w:hAnsi="方正仿宋_GBK" w:eastAsia="方正仿宋_GBK" w:cs="方正仿宋_GBK"/>
          <w:b/>
          <w:bCs/>
          <w:sz w:val="32"/>
          <w:szCs w:val="28"/>
        </w:rPr>
        <w:t>“另存为PDF”</w:t>
      </w:r>
      <w:r>
        <w:rPr>
          <w:rFonts w:hint="eastAsia" w:ascii="方正仿宋_GBK" w:hAnsi="方正仿宋_GBK" w:eastAsia="方正仿宋_GBK" w:cs="方正仿宋_GBK"/>
          <w:sz w:val="32"/>
          <w:szCs w:val="28"/>
        </w:rPr>
        <w:t>，即可将电子版申报书保存在本地电脑。</w:t>
      </w:r>
    </w:p>
    <w:p>
      <w:pPr>
        <w:ind w:firstLine="640" w:firstLineChars="200"/>
        <w:jc w:val="center"/>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drawing>
          <wp:inline distT="0" distB="0" distL="114300" distR="114300">
            <wp:extent cx="4506595" cy="1395730"/>
            <wp:effectExtent l="0" t="0" r="8255" b="13970"/>
            <wp:docPr id="7" name="图片 22" descr="微信图片_2023031308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微信图片_20230313084424"/>
                    <pic:cNvPicPr>
                      <a:picLocks noChangeAspect="1"/>
                    </pic:cNvPicPr>
                  </pic:nvPicPr>
                  <pic:blipFill>
                    <a:blip r:embed="rId10"/>
                    <a:stretch>
                      <a:fillRect/>
                    </a:stretch>
                  </pic:blipFill>
                  <pic:spPr>
                    <a:xfrm>
                      <a:off x="0" y="0"/>
                      <a:ext cx="4506595" cy="1395730"/>
                    </a:xfrm>
                    <a:prstGeom prst="rect">
                      <a:avLst/>
                    </a:prstGeom>
                    <a:noFill/>
                    <a:ln>
                      <a:noFill/>
                    </a:ln>
                  </pic:spPr>
                </pic:pic>
              </a:graphicData>
            </a:graphic>
          </wp:inline>
        </w:drawing>
      </w:r>
    </w:p>
    <w:p>
      <w:pPr>
        <w:spacing w:line="600" w:lineRule="exact"/>
        <w:ind w:left="420" w:leftChars="200"/>
        <w:rPr>
          <w:rFonts w:hint="eastAsia" w:ascii="方正仿宋_GBK" w:hAnsi="方正仿宋_GBK" w:eastAsia="方正仿宋_GBK" w:cs="方正仿宋_GBK"/>
          <w:sz w:val="32"/>
          <w:szCs w:val="28"/>
        </w:rPr>
      </w:pPr>
    </w:p>
    <w:p>
      <w:pPr>
        <w:ind w:left="420" w:leftChars="200"/>
        <w:jc w:val="center"/>
        <w:rPr>
          <w:rFonts w:hint="eastAsia" w:ascii="方正仿宋_GBK" w:hAnsi="方正仿宋_GBK" w:eastAsia="方正仿宋_GBK" w:cs="方正仿宋_GBK"/>
          <w:sz w:val="32"/>
          <w:szCs w:val="28"/>
        </w:rPr>
      </w:pPr>
      <w:r>
        <w:drawing>
          <wp:inline distT="0" distB="0" distL="114300" distR="114300">
            <wp:extent cx="4692015" cy="2887980"/>
            <wp:effectExtent l="0" t="0" r="13335" b="762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1"/>
                    <a:stretch>
                      <a:fillRect/>
                    </a:stretch>
                  </pic:blipFill>
                  <pic:spPr>
                    <a:xfrm>
                      <a:off x="0" y="0"/>
                      <a:ext cx="4692015" cy="2887980"/>
                    </a:xfrm>
                    <a:prstGeom prst="rect">
                      <a:avLst/>
                    </a:prstGeom>
                    <a:noFill/>
                    <a:ln>
                      <a:noFill/>
                    </a:ln>
                  </pic:spPr>
                </pic:pic>
              </a:graphicData>
            </a:graphic>
          </wp:inline>
        </w:drawing>
      </w:r>
    </w:p>
    <w:p>
      <w:pPr>
        <w:ind w:left="420" w:leftChars="200"/>
        <w:jc w:val="center"/>
        <w:rPr>
          <w:rFonts w:hint="eastAsia" w:ascii="方正仿宋_GBK" w:hAnsi="方正仿宋_GBK" w:eastAsia="方正仿宋_GBK" w:cs="方正仿宋_GBK"/>
          <w:sz w:val="32"/>
          <w:szCs w:val="28"/>
        </w:rPr>
      </w:pPr>
    </w:p>
    <w:p>
      <w:pPr>
        <w:ind w:left="420" w:leftChars="200"/>
        <w:jc w:val="center"/>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drawing>
          <wp:inline distT="0" distB="0" distL="114300" distR="114300">
            <wp:extent cx="3515360" cy="1910080"/>
            <wp:effectExtent l="0" t="0" r="8890" b="13970"/>
            <wp:docPr id="9" name="图片 30" descr="微信图片_2023031308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30313084424"/>
                    <pic:cNvPicPr>
                      <a:picLocks noChangeAspect="1"/>
                    </pic:cNvPicPr>
                  </pic:nvPicPr>
                  <pic:blipFill>
                    <a:blip r:embed="rId12"/>
                    <a:stretch>
                      <a:fillRect/>
                    </a:stretch>
                  </pic:blipFill>
                  <pic:spPr>
                    <a:xfrm>
                      <a:off x="0" y="0"/>
                      <a:ext cx="3515360" cy="1910080"/>
                    </a:xfrm>
                    <a:prstGeom prst="rect">
                      <a:avLst/>
                    </a:prstGeom>
                    <a:noFill/>
                    <a:ln>
                      <a:noFill/>
                    </a:ln>
                  </pic:spPr>
                </pic:pic>
              </a:graphicData>
            </a:graphic>
          </wp:inline>
        </w:drawing>
      </w:r>
    </w:p>
    <w:p>
      <w:pPr>
        <w:spacing w:line="600" w:lineRule="exact"/>
        <w:ind w:firstLine="640" w:firstLineChars="200"/>
        <w:rPr>
          <w:rFonts w:hint="eastAsia" w:ascii="黑体" w:hAnsi="黑体" w:eastAsia="黑体" w:cs="黑体"/>
          <w:sz w:val="32"/>
          <w:szCs w:val="28"/>
        </w:rPr>
      </w:pPr>
      <w:r>
        <w:rPr>
          <w:rFonts w:hint="eastAsia" w:ascii="黑体" w:hAnsi="黑体" w:eastAsia="黑体" w:cs="黑体"/>
          <w:sz w:val="32"/>
          <w:szCs w:val="28"/>
          <w:lang w:eastAsia="zh-CN"/>
        </w:rPr>
        <w:t>（</w:t>
      </w:r>
      <w:r>
        <w:rPr>
          <w:rFonts w:hint="eastAsia" w:ascii="黑体" w:hAnsi="黑体" w:eastAsia="黑体" w:cs="黑体"/>
          <w:sz w:val="32"/>
          <w:szCs w:val="28"/>
          <w:lang w:val="en-US" w:eastAsia="zh-CN"/>
        </w:rPr>
        <w:t>四</w:t>
      </w:r>
      <w:r>
        <w:rPr>
          <w:rFonts w:hint="eastAsia" w:ascii="黑体" w:hAnsi="黑体" w:eastAsia="黑体" w:cs="黑体"/>
          <w:sz w:val="32"/>
          <w:szCs w:val="28"/>
          <w:lang w:eastAsia="zh-CN"/>
        </w:rPr>
        <w:t>）</w:t>
      </w:r>
      <w:r>
        <w:rPr>
          <w:rFonts w:hint="eastAsia" w:ascii="黑体" w:hAnsi="黑体" w:eastAsia="黑体" w:cs="黑体"/>
          <w:sz w:val="32"/>
          <w:szCs w:val="28"/>
        </w:rPr>
        <w:t>申报书的打印与报送。</w:t>
      </w:r>
    </w:p>
    <w:p>
      <w:pPr>
        <w:spacing w:line="600" w:lineRule="exact"/>
        <w:ind w:firstLine="640" w:firstLineChars="200"/>
        <w:rPr>
          <w:rFonts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确认立项后，立项单位可直接从上一步打印步骤中，直接打印；也可在保存电子版后在本地电脑打印。打印纸质版后，在首页《申报单位承诺书》和《配套资金确认书》上签字盖章，并按照项目实施方案要求报送。</w:t>
      </w:r>
    </w:p>
    <w:p>
      <w:pPr>
        <w:numPr>
          <w:ilvl w:val="0"/>
          <w:numId w:val="1"/>
        </w:numPr>
        <w:spacing w:line="600" w:lineRule="exact"/>
        <w:ind w:firstLine="640" w:firstLineChars="200"/>
        <w:rPr>
          <w:rFonts w:hint="eastAsia" w:ascii="黑体" w:hAnsi="黑体" w:eastAsia="黑体" w:cs="黑体"/>
          <w:sz w:val="32"/>
          <w:szCs w:val="28"/>
        </w:rPr>
      </w:pPr>
      <w:r>
        <w:rPr>
          <w:rFonts w:hint="eastAsia" w:ascii="黑体" w:hAnsi="黑体" w:eastAsia="黑体" w:cs="黑体"/>
          <w:sz w:val="32"/>
          <w:szCs w:val="28"/>
        </w:rPr>
        <w:t>常见问题</w:t>
      </w:r>
    </w:p>
    <w:p>
      <w:pPr>
        <w:pStyle w:val="10"/>
        <w:spacing w:line="600" w:lineRule="exact"/>
        <w:ind w:firstLine="640"/>
        <w:rPr>
          <w:rFonts w:hint="eastAsia" w:ascii="黑体" w:hAnsi="黑体" w:eastAsia="黑体" w:cs="黑体"/>
          <w:sz w:val="32"/>
          <w:szCs w:val="28"/>
        </w:rPr>
      </w:pPr>
      <w:r>
        <w:rPr>
          <w:rFonts w:hint="eastAsia" w:ascii="黑体" w:hAnsi="黑体" w:eastAsia="黑体" w:cs="黑体"/>
          <w:sz w:val="32"/>
          <w:szCs w:val="28"/>
          <w:lang w:eastAsia="zh-CN"/>
        </w:rPr>
        <w:t>（</w:t>
      </w:r>
      <w:r>
        <w:rPr>
          <w:rFonts w:hint="eastAsia" w:ascii="黑体" w:hAnsi="黑体" w:eastAsia="黑体" w:cs="黑体"/>
          <w:sz w:val="32"/>
          <w:szCs w:val="28"/>
          <w:lang w:val="en-US" w:eastAsia="zh-CN"/>
        </w:rPr>
        <w:t>一</w:t>
      </w:r>
      <w:r>
        <w:rPr>
          <w:rFonts w:hint="eastAsia" w:ascii="黑体" w:hAnsi="黑体" w:eastAsia="黑体" w:cs="黑体"/>
          <w:sz w:val="32"/>
          <w:szCs w:val="28"/>
          <w:lang w:eastAsia="zh-CN"/>
        </w:rPr>
        <w:t>）</w:t>
      </w:r>
      <w:r>
        <w:rPr>
          <w:rFonts w:hint="eastAsia" w:ascii="黑体" w:hAnsi="黑体" w:eastAsia="黑体" w:cs="黑体"/>
          <w:sz w:val="32"/>
          <w:szCs w:val="28"/>
        </w:rPr>
        <w:t>报告填写后无法提交？</w:t>
      </w:r>
    </w:p>
    <w:p>
      <w:pPr>
        <w:spacing w:line="600" w:lineRule="exact"/>
        <w:ind w:firstLine="640" w:firstLineChars="200"/>
        <w:rPr>
          <w:rFonts w:hint="eastAsia" w:ascii="黑体" w:hAnsi="黑体" w:eastAsia="黑体" w:cs="黑体"/>
          <w:sz w:val="32"/>
          <w:szCs w:val="28"/>
        </w:rPr>
      </w:pPr>
      <w:r>
        <w:rPr>
          <w:rFonts w:hint="eastAsia" w:ascii="方正仿宋_GBK" w:hAnsi="方正仿宋_GBK" w:eastAsia="方正仿宋_GBK" w:cs="方正仿宋_GBK"/>
          <w:sz w:val="32"/>
          <w:szCs w:val="28"/>
        </w:rPr>
        <w:t>请检查是否漏答了题目或者未按照规定填写；检查本地网络再次尝试；检查电脑系统或浏览器是否兼容，建议使用Windows7或Windows10系统，谷歌或火狐浏览器。</w:t>
      </w:r>
    </w:p>
    <w:p>
      <w:pPr>
        <w:spacing w:line="600" w:lineRule="exact"/>
        <w:ind w:firstLine="640" w:firstLineChars="200"/>
        <w:rPr>
          <w:rFonts w:hint="eastAsia" w:ascii="方正仿宋_GBK" w:hAnsi="方正仿宋_GBK" w:eastAsia="黑体" w:cs="方正仿宋_GBK"/>
          <w:sz w:val="32"/>
          <w:szCs w:val="28"/>
          <w:lang w:eastAsia="zh-CN"/>
        </w:rPr>
      </w:pPr>
      <w:r>
        <w:rPr>
          <w:rFonts w:hint="eastAsia" w:ascii="黑体" w:hAnsi="黑体" w:eastAsia="黑体" w:cs="黑体"/>
          <w:sz w:val="32"/>
          <w:szCs w:val="28"/>
          <w:lang w:eastAsia="zh-CN"/>
        </w:rPr>
        <w:t>（</w:t>
      </w:r>
      <w:r>
        <w:rPr>
          <w:rFonts w:hint="eastAsia" w:ascii="黑体" w:hAnsi="黑体" w:eastAsia="黑体" w:cs="黑体"/>
          <w:sz w:val="32"/>
          <w:szCs w:val="28"/>
          <w:lang w:val="en-US" w:eastAsia="zh-CN"/>
        </w:rPr>
        <w:t>二</w:t>
      </w:r>
      <w:r>
        <w:rPr>
          <w:rFonts w:hint="eastAsia" w:ascii="黑体" w:hAnsi="黑体" w:eastAsia="黑体" w:cs="黑体"/>
          <w:sz w:val="32"/>
          <w:szCs w:val="28"/>
          <w:lang w:eastAsia="zh-CN"/>
        </w:rPr>
        <w:t>）</w:t>
      </w:r>
      <w:r>
        <w:rPr>
          <w:rFonts w:hint="eastAsia" w:ascii="黑体" w:hAnsi="黑体" w:eastAsia="黑体" w:cs="黑体"/>
          <w:sz w:val="32"/>
          <w:szCs w:val="28"/>
        </w:rPr>
        <w:t>找不到已经填写的申报书</w:t>
      </w:r>
      <w:r>
        <w:rPr>
          <w:rFonts w:hint="eastAsia" w:ascii="黑体" w:hAnsi="黑体" w:eastAsia="黑体" w:cs="黑体"/>
          <w:sz w:val="32"/>
          <w:szCs w:val="28"/>
          <w:lang w:eastAsia="zh-CN"/>
        </w:rPr>
        <w:t>？</w:t>
      </w:r>
    </w:p>
    <w:p>
      <w:pPr>
        <w:spacing w:line="600" w:lineRule="exact"/>
        <w:ind w:firstLine="640" w:firstLineChars="200"/>
        <w:rPr>
          <w:rFonts w:hint="eastAsia"/>
        </w:rPr>
      </w:pPr>
      <w:r>
        <w:rPr>
          <w:rFonts w:hint="eastAsia" w:ascii="方正仿宋_GBK" w:hAnsi="方正仿宋_GBK" w:eastAsia="方正仿宋_GBK" w:cs="方正仿宋_GBK"/>
          <w:sz w:val="32"/>
          <w:szCs w:val="28"/>
        </w:rPr>
        <w:t>请您在填写申报申报书前，注册金数据账号后再点击链接填写，方便提交后</w:t>
      </w:r>
      <w:r>
        <w:rPr>
          <w:rFonts w:hint="eastAsia" w:ascii="方正仿宋_GBK" w:hAnsi="方正仿宋_GBK" w:eastAsia="方正仿宋_GBK" w:cs="方正仿宋_GBK"/>
          <w:sz w:val="32"/>
          <w:szCs w:val="28"/>
          <w:lang w:val="en-US" w:eastAsia="zh-CN"/>
        </w:rPr>
        <w:t>在“我为别人填的表单”</w:t>
      </w:r>
      <w:r>
        <w:rPr>
          <w:rFonts w:hint="eastAsia" w:ascii="方正仿宋_GBK" w:hAnsi="方正仿宋_GBK" w:eastAsia="方正仿宋_GBK" w:cs="方正仿宋_GBK"/>
          <w:sz w:val="32"/>
          <w:szCs w:val="28"/>
        </w:rPr>
        <w:t>找到已填写的数据。填写报告过程中确保自己始终处于登录状态。</w:t>
      </w:r>
    </w:p>
    <w:p>
      <w:pPr>
        <w:spacing w:line="600" w:lineRule="exact"/>
        <w:ind w:firstLine="640" w:firstLineChars="200"/>
        <w:rPr>
          <w:rFonts w:hint="eastAsia" w:ascii="微软雅黑" w:hAnsi="微软雅黑" w:eastAsia="微软雅黑"/>
          <w:sz w:val="24"/>
          <w:szCs w:val="28"/>
        </w:rPr>
      </w:pPr>
      <w:r>
        <w:rPr>
          <w:rFonts w:hint="eastAsia" w:ascii="方正仿宋_GBK" w:hAnsi="方正仿宋_GBK" w:eastAsia="方正仿宋_GBK" w:cs="方正仿宋_GBK"/>
          <w:sz w:val="32"/>
          <w:szCs w:val="28"/>
        </w:rPr>
        <w:t>如果填写完发现自己忘记登录，提交成功后</w:t>
      </w:r>
      <w:r>
        <w:rPr>
          <w:rFonts w:hint="eastAsia" w:ascii="方正仿宋_GBK" w:hAnsi="方正仿宋_GBK" w:eastAsia="方正仿宋_GBK" w:cs="方正仿宋_GBK"/>
          <w:sz w:val="32"/>
          <w:szCs w:val="28"/>
          <w:lang w:val="en-US" w:eastAsia="zh-CN"/>
        </w:rPr>
        <w:t>将提醒您注册登录</w:t>
      </w:r>
      <w:r>
        <w:rPr>
          <w:rFonts w:hint="eastAsia" w:ascii="方正仿宋_GBK" w:hAnsi="方正仿宋_GBK" w:eastAsia="方正仿宋_GBK" w:cs="方正仿宋_GBK"/>
          <w:sz w:val="32"/>
          <w:szCs w:val="28"/>
        </w:rPr>
        <w:t>，此时及时登录或者注册，就可以继续修改、保存和打印</w:t>
      </w:r>
      <w:r>
        <w:rPr>
          <w:rFonts w:hint="eastAsia" w:ascii="微软雅黑" w:hAnsi="微软雅黑" w:eastAsia="微软雅黑"/>
          <w:sz w:val="24"/>
          <w:szCs w:val="28"/>
        </w:rPr>
        <w:t>。</w:t>
      </w:r>
    </w:p>
    <w:p>
      <w:pPr>
        <w:spacing w:line="600" w:lineRule="exact"/>
        <w:ind w:firstLine="640" w:firstLineChars="200"/>
        <w:rPr>
          <w:rFonts w:hint="eastAsia" w:ascii="方正仿宋_GBK" w:hAnsi="方正仿宋_GBK" w:eastAsia="方正仿宋_GBK" w:cs="方正仿宋_GBK"/>
          <w:sz w:val="32"/>
          <w:szCs w:val="28"/>
        </w:rPr>
      </w:pPr>
      <w:r>
        <w:rPr>
          <w:rFonts w:hint="eastAsia" w:ascii="黑体" w:hAnsi="黑体" w:eastAsia="黑体" w:cs="黑体"/>
          <w:sz w:val="32"/>
          <w:szCs w:val="28"/>
          <w:lang w:eastAsia="zh-CN"/>
        </w:rPr>
        <w:t>（</w:t>
      </w:r>
      <w:r>
        <w:rPr>
          <w:rFonts w:hint="eastAsia" w:ascii="黑体" w:hAnsi="黑体" w:eastAsia="黑体" w:cs="黑体"/>
          <w:sz w:val="32"/>
          <w:szCs w:val="28"/>
          <w:lang w:val="en-US" w:eastAsia="zh-CN"/>
        </w:rPr>
        <w:t>三</w:t>
      </w:r>
      <w:r>
        <w:rPr>
          <w:rFonts w:hint="eastAsia" w:ascii="黑体" w:hAnsi="黑体" w:eastAsia="黑体" w:cs="黑体"/>
          <w:sz w:val="32"/>
          <w:szCs w:val="28"/>
          <w:lang w:eastAsia="zh-CN"/>
        </w:rPr>
        <w:t>）</w:t>
      </w:r>
      <w:r>
        <w:rPr>
          <w:rFonts w:hint="eastAsia" w:ascii="黑体" w:hAnsi="黑体" w:eastAsia="黑体" w:cs="黑体"/>
          <w:sz w:val="32"/>
          <w:szCs w:val="28"/>
        </w:rPr>
        <w:t>为什么系统提示“对不起，该表单已达限填次数上限，请勿重复填写”？</w:t>
      </w:r>
    </w:p>
    <w:p>
      <w:pPr>
        <w:spacing w:line="600" w:lineRule="exact"/>
        <w:ind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这说明您已经提交成功了，为了避免数据重复，用户（即每台设备）只能填写一次申报书。若需修改申报书，请按照指南中第3步说明进行修改。</w:t>
      </w:r>
    </w:p>
    <w:p>
      <w:pPr>
        <w:spacing w:line="600" w:lineRule="exact"/>
        <w:ind w:firstLine="640" w:firstLineChars="200"/>
        <w:rPr>
          <w:rFonts w:hint="eastAsia" w:ascii="黑体" w:hAnsi="黑体" w:eastAsia="黑体" w:cs="黑体"/>
          <w:sz w:val="32"/>
          <w:szCs w:val="28"/>
        </w:rPr>
      </w:pPr>
      <w:r>
        <w:rPr>
          <w:rFonts w:hint="eastAsia" w:ascii="黑体" w:hAnsi="黑体" w:eastAsia="黑体" w:cs="黑体"/>
          <w:sz w:val="32"/>
          <w:szCs w:val="28"/>
          <w:lang w:eastAsia="zh-CN"/>
        </w:rPr>
        <w:t>（</w:t>
      </w:r>
      <w:r>
        <w:rPr>
          <w:rFonts w:hint="eastAsia" w:ascii="黑体" w:hAnsi="黑体" w:eastAsia="黑体" w:cs="黑体"/>
          <w:sz w:val="32"/>
          <w:szCs w:val="28"/>
          <w:lang w:val="en-US" w:eastAsia="zh-CN"/>
        </w:rPr>
        <w:t>四</w:t>
      </w:r>
      <w:r>
        <w:rPr>
          <w:rFonts w:hint="eastAsia" w:ascii="黑体" w:hAnsi="黑体" w:eastAsia="黑体" w:cs="黑体"/>
          <w:sz w:val="32"/>
          <w:szCs w:val="28"/>
          <w:lang w:eastAsia="zh-CN"/>
        </w:rPr>
        <w:t>）</w:t>
      </w:r>
      <w:r>
        <w:rPr>
          <w:rFonts w:hint="eastAsia" w:ascii="黑体" w:hAnsi="黑体" w:eastAsia="黑体" w:cs="黑体"/>
          <w:sz w:val="32"/>
          <w:szCs w:val="28"/>
        </w:rPr>
        <w:t>报告填写中断了，可以即时保存已填写的内容吗？</w:t>
      </w:r>
    </w:p>
    <w:p>
      <w:pPr>
        <w:spacing w:line="600" w:lineRule="exact"/>
        <w:ind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建议您一次性完成申报，申报表单已被设置为填写时自动保存，但由于系统或网络原因可能会出现数据保存不了的情况。如果您无法一次性完成填写，建议您先把必填项简单填写并提交，想要继续填写时可在“我为别人填的表单”中找到并进行修改。</w:t>
      </w:r>
    </w:p>
    <w:p>
      <w:pPr>
        <w:pStyle w:val="2"/>
        <w:spacing w:line="600" w:lineRule="exact"/>
        <w:ind w:left="0" w:firstLine="640" w:firstLineChars="200"/>
        <w:rPr>
          <w:rFonts w:hint="eastAsia" w:ascii="黑体" w:hAnsi="黑体" w:eastAsia="黑体" w:cs="黑体"/>
          <w:b w:val="0"/>
          <w:bCs/>
          <w:sz w:val="32"/>
          <w:szCs w:val="28"/>
        </w:rPr>
      </w:pPr>
      <w:r>
        <w:rPr>
          <w:rFonts w:hint="eastAsia" w:ascii="黑体" w:hAnsi="黑体" w:eastAsia="黑体" w:cs="黑体"/>
          <w:b w:val="0"/>
          <w:bCs/>
          <w:sz w:val="32"/>
          <w:szCs w:val="28"/>
          <w:lang w:eastAsia="zh-CN"/>
        </w:rPr>
        <w:t>（</w:t>
      </w:r>
      <w:r>
        <w:rPr>
          <w:rFonts w:hint="eastAsia" w:ascii="黑体" w:hAnsi="黑体" w:eastAsia="黑体" w:cs="黑体"/>
          <w:b w:val="0"/>
          <w:bCs/>
          <w:sz w:val="32"/>
          <w:szCs w:val="28"/>
          <w:lang w:val="en-US" w:eastAsia="zh-CN"/>
        </w:rPr>
        <w:t>五</w:t>
      </w:r>
      <w:r>
        <w:rPr>
          <w:rFonts w:hint="eastAsia" w:ascii="黑体" w:hAnsi="黑体" w:eastAsia="黑体" w:cs="黑体"/>
          <w:b w:val="0"/>
          <w:bCs/>
          <w:sz w:val="32"/>
          <w:szCs w:val="28"/>
          <w:lang w:eastAsia="zh-CN"/>
        </w:rPr>
        <w:t>）</w:t>
      </w:r>
      <w:r>
        <w:rPr>
          <w:rFonts w:hint="eastAsia" w:ascii="黑体" w:hAnsi="黑体" w:eastAsia="黑体" w:cs="黑体"/>
          <w:b w:val="0"/>
          <w:bCs/>
          <w:sz w:val="32"/>
          <w:szCs w:val="28"/>
        </w:rPr>
        <w:t>受益对象人数、实施地区、配套资金金额等信息还不确定，能否先填写大概数量，待立项后再调整？</w:t>
      </w:r>
    </w:p>
    <w:p>
      <w:pPr>
        <w:spacing w:line="600" w:lineRule="exact"/>
        <w:ind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建议您在填报前，已对项目服务人群需求有充分了解，已有较成熟的项目实施方案，</w:t>
      </w:r>
      <w:r>
        <w:rPr>
          <w:rFonts w:hint="eastAsia" w:ascii="方正仿宋_GBK" w:hAnsi="方正仿宋_GBK" w:eastAsia="方正仿宋_GBK" w:cs="方正仿宋_GBK"/>
          <w:sz w:val="32"/>
          <w:szCs w:val="28"/>
          <w:lang w:val="en-US" w:eastAsia="zh-CN"/>
        </w:rPr>
        <w:t>量力而行，尽力而为，</w:t>
      </w:r>
      <w:r>
        <w:rPr>
          <w:rFonts w:hint="eastAsia" w:ascii="方正仿宋_GBK" w:hAnsi="方正仿宋_GBK" w:eastAsia="方正仿宋_GBK" w:cs="方正仿宋_GBK"/>
          <w:sz w:val="32"/>
          <w:szCs w:val="28"/>
        </w:rPr>
        <w:t>保障项目申报内容的严肃性。受益对象数量、实施地区、配套资金等信息的调整属于重大项目内容调整，无特殊情况请勿随意变动。若因不可抗力等因素导致的项目变动，需按实施方案相关要求进行申报审批。</w:t>
      </w:r>
    </w:p>
    <w:p>
      <w:pPr>
        <w:pStyle w:val="2"/>
        <w:spacing w:line="600" w:lineRule="exact"/>
        <w:ind w:left="0" w:firstLine="640" w:firstLineChars="200"/>
        <w:rPr>
          <w:rFonts w:hint="eastAsia" w:ascii="黑体" w:hAnsi="黑体" w:eastAsia="黑体" w:cs="黑体"/>
          <w:b w:val="0"/>
          <w:bCs/>
          <w:sz w:val="32"/>
          <w:szCs w:val="28"/>
        </w:rPr>
      </w:pPr>
      <w:r>
        <w:rPr>
          <w:rFonts w:hint="eastAsia" w:ascii="黑体" w:hAnsi="黑体" w:eastAsia="黑体" w:cs="黑体"/>
          <w:b w:val="0"/>
          <w:bCs/>
          <w:sz w:val="32"/>
          <w:szCs w:val="28"/>
          <w:lang w:eastAsia="zh-CN"/>
        </w:rPr>
        <w:t>（</w:t>
      </w:r>
      <w:r>
        <w:rPr>
          <w:rFonts w:hint="eastAsia" w:ascii="黑体" w:hAnsi="黑体" w:eastAsia="黑体" w:cs="黑体"/>
          <w:b w:val="0"/>
          <w:bCs/>
          <w:sz w:val="32"/>
          <w:szCs w:val="28"/>
          <w:lang w:val="en-US" w:eastAsia="zh-CN"/>
        </w:rPr>
        <w:t>六</w:t>
      </w:r>
      <w:r>
        <w:rPr>
          <w:rFonts w:hint="eastAsia" w:ascii="黑体" w:hAnsi="黑体" w:eastAsia="黑体" w:cs="黑体"/>
          <w:b w:val="0"/>
          <w:bCs/>
          <w:sz w:val="32"/>
          <w:szCs w:val="28"/>
          <w:lang w:eastAsia="zh-CN"/>
        </w:rPr>
        <w:t>）</w:t>
      </w:r>
      <w:r>
        <w:rPr>
          <w:rFonts w:hint="eastAsia" w:ascii="黑体" w:hAnsi="黑体" w:eastAsia="黑体" w:cs="黑体"/>
          <w:b w:val="0"/>
          <w:bCs/>
          <w:sz w:val="32"/>
          <w:szCs w:val="28"/>
        </w:rPr>
        <w:t>填写预算部分支出内容和表头不符合怎么办？</w:t>
      </w:r>
    </w:p>
    <w:p>
      <w:pPr>
        <w:spacing w:line="600" w:lineRule="exact"/>
        <w:ind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预算表格除“金额”列外，可自行按照项目财务管理要求和项目实际情况填写，但需保障每行计算结果与“金额”列相等。</w:t>
      </w:r>
    </w:p>
    <w:p>
      <w:pPr>
        <w:pStyle w:val="2"/>
        <w:spacing w:line="600" w:lineRule="exact"/>
        <w:ind w:left="0" w:firstLine="640" w:firstLineChars="200"/>
        <w:rPr>
          <w:rFonts w:hint="eastAsia" w:ascii="黑体" w:hAnsi="黑体" w:eastAsia="黑体" w:cs="黑体"/>
          <w:b w:val="0"/>
          <w:bCs/>
          <w:sz w:val="32"/>
          <w:szCs w:val="28"/>
        </w:rPr>
      </w:pPr>
      <w:r>
        <w:rPr>
          <w:rFonts w:hint="eastAsia" w:ascii="黑体" w:hAnsi="黑体" w:eastAsia="黑体" w:cs="黑体"/>
          <w:b w:val="0"/>
          <w:bCs/>
          <w:sz w:val="32"/>
          <w:szCs w:val="28"/>
          <w:lang w:eastAsia="zh-CN"/>
        </w:rPr>
        <w:t>（</w:t>
      </w:r>
      <w:r>
        <w:rPr>
          <w:rFonts w:hint="eastAsia" w:ascii="黑体" w:hAnsi="黑体" w:eastAsia="黑体" w:cs="黑体"/>
          <w:b w:val="0"/>
          <w:bCs/>
          <w:sz w:val="32"/>
          <w:szCs w:val="28"/>
          <w:lang w:val="en-US" w:eastAsia="zh-CN"/>
        </w:rPr>
        <w:t>七</w:t>
      </w:r>
      <w:r>
        <w:rPr>
          <w:rFonts w:hint="eastAsia" w:ascii="黑体" w:hAnsi="黑体" w:eastAsia="黑体" w:cs="黑体"/>
          <w:b w:val="0"/>
          <w:bCs/>
          <w:sz w:val="32"/>
          <w:szCs w:val="28"/>
          <w:lang w:eastAsia="zh-CN"/>
        </w:rPr>
        <w:t>）</w:t>
      </w:r>
      <w:r>
        <w:rPr>
          <w:rFonts w:hint="eastAsia" w:ascii="黑体" w:hAnsi="黑体" w:eastAsia="黑体" w:cs="黑体"/>
          <w:b w:val="0"/>
          <w:bCs/>
          <w:sz w:val="32"/>
          <w:szCs w:val="28"/>
        </w:rPr>
        <w:t>年检结论是“基本合格”是否可以申报？</w:t>
      </w:r>
    </w:p>
    <w:p>
      <w:pPr>
        <w:spacing w:line="600" w:lineRule="exact"/>
        <w:ind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不可以。只有年检结论是“合格”的社会组织才可以申报。</w:t>
      </w:r>
    </w:p>
    <w:p>
      <w:pPr>
        <w:pStyle w:val="2"/>
        <w:spacing w:line="600" w:lineRule="exact"/>
        <w:ind w:left="0" w:firstLine="640" w:firstLineChars="200"/>
        <w:rPr>
          <w:rFonts w:hint="eastAsia" w:ascii="黑体" w:hAnsi="黑体" w:eastAsia="黑体" w:cs="黑体"/>
          <w:b w:val="0"/>
          <w:bCs/>
          <w:sz w:val="32"/>
          <w:szCs w:val="28"/>
        </w:rPr>
      </w:pPr>
      <w:r>
        <w:rPr>
          <w:rFonts w:hint="eastAsia" w:ascii="黑体" w:hAnsi="黑体" w:eastAsia="黑体" w:cs="黑体"/>
          <w:b w:val="0"/>
          <w:bCs/>
          <w:sz w:val="32"/>
          <w:szCs w:val="28"/>
          <w:lang w:eastAsia="zh-CN"/>
        </w:rPr>
        <w:t>（</w:t>
      </w:r>
      <w:r>
        <w:rPr>
          <w:rFonts w:hint="eastAsia" w:ascii="黑体" w:hAnsi="黑体" w:eastAsia="黑体" w:cs="黑体"/>
          <w:b w:val="0"/>
          <w:bCs/>
          <w:sz w:val="32"/>
          <w:szCs w:val="28"/>
          <w:lang w:val="en-US" w:eastAsia="zh-CN"/>
        </w:rPr>
        <w:t>八</w:t>
      </w:r>
      <w:r>
        <w:rPr>
          <w:rFonts w:hint="eastAsia" w:ascii="黑体" w:hAnsi="黑体" w:eastAsia="黑体" w:cs="黑体"/>
          <w:b w:val="0"/>
          <w:bCs/>
          <w:sz w:val="32"/>
          <w:szCs w:val="28"/>
          <w:lang w:eastAsia="zh-CN"/>
        </w:rPr>
        <w:t>）</w:t>
      </w:r>
      <w:r>
        <w:rPr>
          <w:rFonts w:hint="eastAsia" w:ascii="黑体" w:hAnsi="黑体" w:eastAsia="黑体" w:cs="黑体"/>
          <w:b w:val="0"/>
          <w:bCs/>
          <w:sz w:val="32"/>
          <w:szCs w:val="28"/>
        </w:rPr>
        <w:t>没有评估等级是否可以申报？</w:t>
      </w:r>
    </w:p>
    <w:p>
      <w:pPr>
        <w:spacing w:line="600" w:lineRule="exact"/>
        <w:ind w:firstLine="640" w:firstLineChars="200"/>
        <w:rPr>
          <w:rFonts w:hint="eastAsia"/>
        </w:rPr>
      </w:pPr>
      <w:r>
        <w:rPr>
          <w:rFonts w:hint="eastAsia" w:ascii="方正仿宋_GBK" w:hAnsi="方正仿宋_GBK" w:eastAsia="方正仿宋_GBK" w:cs="方正仿宋_GBK"/>
          <w:sz w:val="32"/>
          <w:szCs w:val="28"/>
        </w:rPr>
        <w:t>没有评估等级也可以申报。</w:t>
      </w:r>
    </w:p>
    <w:p>
      <w:pPr>
        <w:pStyle w:val="2"/>
        <w:spacing w:line="600" w:lineRule="exact"/>
        <w:ind w:left="0" w:firstLine="640" w:firstLineChars="200"/>
        <w:rPr>
          <w:rFonts w:hint="eastAsia" w:ascii="黑体" w:hAnsi="黑体" w:eastAsia="黑体" w:cs="黑体"/>
          <w:b w:val="0"/>
          <w:bCs/>
          <w:sz w:val="32"/>
          <w:szCs w:val="28"/>
        </w:rPr>
      </w:pPr>
      <w:r>
        <w:rPr>
          <w:rFonts w:hint="eastAsia" w:ascii="黑体" w:hAnsi="黑体" w:eastAsia="黑体" w:cs="黑体"/>
          <w:b w:val="0"/>
          <w:bCs/>
          <w:sz w:val="32"/>
          <w:szCs w:val="28"/>
          <w:lang w:eastAsia="zh-CN"/>
        </w:rPr>
        <w:t>（</w:t>
      </w:r>
      <w:r>
        <w:rPr>
          <w:rFonts w:hint="eastAsia" w:ascii="黑体" w:hAnsi="黑体" w:eastAsia="黑体" w:cs="黑体"/>
          <w:b w:val="0"/>
          <w:bCs/>
          <w:sz w:val="32"/>
          <w:szCs w:val="28"/>
          <w:lang w:val="en-US" w:eastAsia="zh-CN"/>
        </w:rPr>
        <w:t>九</w:t>
      </w:r>
      <w:r>
        <w:rPr>
          <w:rFonts w:hint="eastAsia" w:ascii="黑体" w:hAnsi="黑体" w:eastAsia="黑体" w:cs="黑体"/>
          <w:b w:val="0"/>
          <w:bCs/>
          <w:sz w:val="32"/>
          <w:szCs w:val="28"/>
          <w:lang w:eastAsia="zh-CN"/>
        </w:rPr>
        <w:t>）</w:t>
      </w:r>
      <w:r>
        <w:rPr>
          <w:rFonts w:hint="eastAsia" w:ascii="黑体" w:hAnsi="黑体" w:eastAsia="黑体" w:cs="黑体"/>
          <w:b w:val="0"/>
          <w:bCs/>
          <w:sz w:val="32"/>
          <w:szCs w:val="28"/>
        </w:rPr>
        <w:t>配套资金的多少是否会影响项目评审？</w:t>
      </w:r>
    </w:p>
    <w:p>
      <w:pPr>
        <w:adjustRightInd w:val="0"/>
        <w:snapToGrid w:val="0"/>
        <w:spacing w:line="600" w:lineRule="exact"/>
        <w:ind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项目评审鼓励社会组织根据自身能力多配套资金，但需符合项目实施方案和财务管理要求，没有配套资金的不得申报。</w:t>
      </w:r>
    </w:p>
    <w:p>
      <w:pPr>
        <w:pStyle w:val="2"/>
        <w:spacing w:line="600" w:lineRule="exact"/>
        <w:ind w:left="0" w:firstLine="640" w:firstLineChars="200"/>
        <w:rPr>
          <w:rFonts w:hint="eastAsia" w:ascii="黑体" w:hAnsi="黑体" w:eastAsia="黑体" w:cs="黑体"/>
          <w:b w:val="0"/>
          <w:bCs/>
          <w:sz w:val="32"/>
          <w:szCs w:val="28"/>
        </w:rPr>
      </w:pPr>
      <w:r>
        <w:rPr>
          <w:rFonts w:hint="eastAsia" w:ascii="黑体" w:hAnsi="黑体" w:eastAsia="黑体" w:cs="黑体"/>
          <w:b w:val="0"/>
          <w:bCs/>
          <w:sz w:val="32"/>
          <w:szCs w:val="28"/>
          <w:lang w:eastAsia="zh-CN"/>
        </w:rPr>
        <w:t>（</w:t>
      </w:r>
      <w:r>
        <w:rPr>
          <w:rFonts w:hint="eastAsia" w:ascii="黑体" w:hAnsi="黑体" w:eastAsia="黑体" w:cs="黑体"/>
          <w:b w:val="0"/>
          <w:bCs/>
          <w:sz w:val="32"/>
          <w:szCs w:val="28"/>
          <w:lang w:val="en-US" w:eastAsia="zh-CN"/>
        </w:rPr>
        <w:t>十</w:t>
      </w:r>
      <w:r>
        <w:rPr>
          <w:rFonts w:hint="eastAsia" w:ascii="黑体" w:hAnsi="黑体" w:eastAsia="黑体" w:cs="黑体"/>
          <w:b w:val="0"/>
          <w:bCs/>
          <w:sz w:val="32"/>
          <w:szCs w:val="28"/>
          <w:lang w:eastAsia="zh-CN"/>
        </w:rPr>
        <w:t>）</w:t>
      </w:r>
      <w:r>
        <w:rPr>
          <w:rFonts w:hint="eastAsia" w:ascii="黑体" w:hAnsi="黑体" w:eastAsia="黑体" w:cs="黑体"/>
          <w:b w:val="0"/>
          <w:bCs/>
          <w:sz w:val="32"/>
          <w:szCs w:val="28"/>
        </w:rPr>
        <w:t>申报全国性社会组织承接社会服务试点项目，有部分实施地域不属于实施方案中的资助范围怎么办？</w:t>
      </w:r>
    </w:p>
    <w:p>
      <w:pPr>
        <w:adjustRightInd w:val="0"/>
        <w:snapToGrid w:val="0"/>
        <w:spacing w:line="600" w:lineRule="exact"/>
        <w:ind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不可以，申报全国性社会组织承接社会服务试点项目的实施地域只能按照实施方案中规定的在国家乡村振兴重点帮扶县、东北振兴相关省份、西藏及涉藏工作重点省份、新疆维吾尔自治区、新疆生产建设兵团</w:t>
      </w:r>
      <w:r>
        <w:rPr>
          <w:rFonts w:hint="eastAsia" w:ascii="方正仿宋_GBK" w:hAnsi="方正仿宋_GBK" w:eastAsia="方正仿宋_GBK" w:cs="方正仿宋_GBK"/>
          <w:sz w:val="32"/>
          <w:szCs w:val="28"/>
          <w:lang w:val="en-US" w:eastAsia="zh-CN"/>
        </w:rPr>
        <w:t>等</w:t>
      </w:r>
      <w:r>
        <w:rPr>
          <w:rFonts w:hint="eastAsia" w:ascii="方正仿宋_GBK" w:hAnsi="方正仿宋_GBK" w:eastAsia="方正仿宋_GBK" w:cs="方正仿宋_GBK"/>
          <w:color w:val="000000"/>
          <w:kern w:val="21"/>
          <w:sz w:val="32"/>
          <w:szCs w:val="32"/>
        </w:rPr>
        <w:t>围绕“一老一小”等民生领域需求开展社会服务</w:t>
      </w:r>
      <w:r>
        <w:rPr>
          <w:rFonts w:hint="eastAsia" w:ascii="方正仿宋_GBK" w:hAnsi="方正仿宋_GBK" w:eastAsia="方正仿宋_GBK" w:cs="方正仿宋_GBK"/>
          <w:sz w:val="32"/>
          <w:szCs w:val="28"/>
        </w:rPr>
        <w:t>。每个项目应在至少两个省级行政地区（含新疆生产建设兵团）开展社会服务。</w:t>
      </w:r>
    </w:p>
    <w:p>
      <w:pPr>
        <w:adjustRightInd w:val="0"/>
        <w:snapToGrid w:val="0"/>
        <w:ind w:firstLine="640" w:firstLineChars="200"/>
        <w:rPr>
          <w:rFonts w:hint="eastAsia" w:ascii="方正仿宋_GBK" w:hAnsi="方正仿宋_GBK" w:eastAsia="方正仿宋_GBK" w:cs="方正仿宋_GBK"/>
          <w:sz w:val="32"/>
          <w:szCs w:val="28"/>
        </w:rPr>
      </w:pPr>
    </w:p>
    <w:p>
      <w:pPr>
        <w:adjustRightInd w:val="0"/>
        <w:snapToGrid w:val="0"/>
        <w:ind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lang w:val="zh-CN"/>
        </w:rPr>
        <w:t>通讯地址：北京市朝阳区建国门南大街6号</w:t>
      </w:r>
      <w:r>
        <w:rPr>
          <w:rFonts w:hint="eastAsia" w:ascii="方正仿宋_GBK" w:hAnsi="方正仿宋_GBK" w:eastAsia="方正仿宋_GBK" w:cs="方正仿宋_GBK"/>
          <w:sz w:val="32"/>
          <w:szCs w:val="28"/>
        </w:rPr>
        <w:t xml:space="preserve"> </w:t>
      </w:r>
    </w:p>
    <w:p>
      <w:pPr>
        <w:adjustRightInd w:val="0"/>
        <w:snapToGrid w:val="0"/>
        <w:ind w:firstLine="640" w:firstLineChars="200"/>
        <w:rPr>
          <w:rFonts w:ascii="方正仿宋_GBK" w:hAnsi="方正仿宋_GBK" w:eastAsia="方正仿宋_GBK" w:cs="方正仿宋_GBK"/>
          <w:sz w:val="32"/>
          <w:szCs w:val="28"/>
          <w:lang w:val="zh-CN"/>
        </w:rPr>
      </w:pPr>
      <w:r>
        <w:rPr>
          <w:rFonts w:hint="eastAsia" w:ascii="方正仿宋_GBK" w:hAnsi="方正仿宋_GBK" w:eastAsia="方正仿宋_GBK" w:cs="方正仿宋_GBK"/>
          <w:sz w:val="32"/>
          <w:szCs w:val="28"/>
        </w:rPr>
        <w:t xml:space="preserve">          </w:t>
      </w:r>
      <w:r>
        <w:rPr>
          <w:rFonts w:hint="eastAsia" w:ascii="方正仿宋_GBK" w:hAnsi="方正仿宋_GBK" w:eastAsia="方正仿宋_GBK" w:cs="方正仿宋_GBK"/>
          <w:sz w:val="32"/>
          <w:szCs w:val="28"/>
          <w:lang w:val="zh-CN"/>
        </w:rPr>
        <w:t>民政部社会组织管理局（中央财政项目办公</w:t>
      </w:r>
    </w:p>
    <w:p>
      <w:pPr>
        <w:adjustRightInd w:val="0"/>
        <w:snapToGrid w:val="0"/>
        <w:ind w:firstLine="2240" w:firstLineChars="700"/>
        <w:rPr>
          <w:rFonts w:hint="eastAsia" w:ascii="方正仿宋_GBK" w:hAnsi="方正仿宋_GBK" w:eastAsia="方正仿宋_GBK" w:cs="方正仿宋_GBK"/>
          <w:sz w:val="32"/>
          <w:szCs w:val="28"/>
          <w:lang w:val="zh-CN"/>
        </w:rPr>
      </w:pPr>
      <w:r>
        <w:rPr>
          <w:rFonts w:hint="eastAsia" w:ascii="方正仿宋_GBK" w:hAnsi="方正仿宋_GBK" w:eastAsia="方正仿宋_GBK" w:cs="方正仿宋_GBK"/>
          <w:sz w:val="32"/>
          <w:szCs w:val="28"/>
          <w:lang w:val="zh-CN"/>
        </w:rPr>
        <w:t xml:space="preserve">室） </w:t>
      </w:r>
    </w:p>
    <w:p>
      <w:pPr>
        <w:ind w:firstLine="640" w:firstLineChars="200"/>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lang w:val="zh-CN"/>
        </w:rPr>
        <w:t>邮政编码：100721</w:t>
      </w:r>
      <w:r>
        <w:rPr>
          <w:rFonts w:hint="eastAsia" w:ascii="方正仿宋_GBK" w:hAnsi="方正仿宋_GBK" w:eastAsia="方正仿宋_GBK" w:cs="方正仿宋_GBK"/>
          <w:sz w:val="32"/>
          <w:szCs w:val="28"/>
        </w:rPr>
        <w:t xml:space="preserve">    </w:t>
      </w:r>
    </w:p>
    <w:p>
      <w:pPr>
        <w:ind w:firstLine="640" w:firstLineChars="200"/>
        <w:rPr>
          <w:rFonts w:hint="default" w:ascii="方正仿宋_GBK" w:hAnsi="方正仿宋_GBK" w:eastAsia="方正仿宋_GBK" w:cs="方正仿宋_GBK"/>
          <w:sz w:val="32"/>
          <w:szCs w:val="28"/>
          <w:lang w:val="en-US" w:eastAsia="zh-CN"/>
        </w:rPr>
      </w:pPr>
      <w:r>
        <w:rPr>
          <w:rFonts w:hint="eastAsia" w:ascii="方正仿宋_GBK" w:hAnsi="方正仿宋_GBK" w:eastAsia="方正仿宋_GBK" w:cs="方正仿宋_GBK"/>
          <w:sz w:val="32"/>
          <w:szCs w:val="28"/>
        </w:rPr>
        <w:t>联系电话：</w:t>
      </w:r>
      <w:r>
        <w:rPr>
          <w:rFonts w:hint="eastAsia" w:ascii="方正仿宋_GBK" w:hAnsi="方正仿宋_GBK" w:eastAsia="方正仿宋_GBK" w:cs="方正仿宋_GBK"/>
          <w:sz w:val="32"/>
          <w:szCs w:val="28"/>
          <w:lang w:val="en-US" w:eastAsia="zh-CN"/>
        </w:rPr>
        <w:t>项目办</w:t>
      </w:r>
      <w:r>
        <w:rPr>
          <w:rFonts w:hint="eastAsia" w:ascii="方正仿宋_GBK" w:hAnsi="方正仿宋_GBK" w:eastAsia="方正仿宋_GBK" w:cs="方正仿宋_GBK"/>
          <w:sz w:val="32"/>
          <w:szCs w:val="28"/>
        </w:rPr>
        <w:t>010-58124018</w:t>
      </w:r>
      <w:r>
        <w:rPr>
          <w:rFonts w:hint="eastAsia" w:ascii="方正仿宋_GBK" w:hAnsi="方正仿宋_GBK" w:eastAsia="方正仿宋_GBK" w:cs="方正仿宋_GBK"/>
          <w:sz w:val="32"/>
          <w:szCs w:val="28"/>
          <w:lang w:val="en-US" w:eastAsia="zh-CN"/>
        </w:rPr>
        <w:t xml:space="preserve">  金数据400-6231935</w:t>
      </w:r>
    </w:p>
    <w:p>
      <w:pPr>
        <w:rPr>
          <w:rFonts w:hint="eastAsia" w:ascii="方正仿宋_GBK" w:hAnsi="方正仿宋_GBK" w:eastAsia="方正仿宋_GBK" w:cs="方正仿宋_GBK"/>
          <w:sz w:val="32"/>
          <w:szCs w:val="28"/>
        </w:rPr>
      </w:pPr>
      <w:r>
        <w:rPr>
          <w:rFonts w:hint="eastAsia" w:ascii="方正仿宋_GBK" w:hAnsi="方正仿宋_GBK" w:eastAsia="方正仿宋_GBK" w:cs="方正仿宋_GBK"/>
          <w:sz w:val="32"/>
          <w:szCs w:val="28"/>
        </w:rPr>
        <w:t xml:space="preserve">    邮    箱：xiangmuban20212021＠163.com</w:t>
      </w:r>
    </w:p>
    <w:p>
      <w:pPr>
        <w:rPr>
          <w:rFonts w:hint="eastAsia" w:ascii="方正仿宋_GBK" w:hAnsi="方正仿宋_GBK" w:eastAsia="方正仿宋_GBK" w:cs="方正仿宋_GBK"/>
          <w:sz w:val="32"/>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FE71E0-4899-4F8C-9D56-97B1C93CAE3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2" w:fontKey="{C29E2F4B-8C2C-4A67-B641-CCF6C3E463F5}"/>
  </w:font>
  <w:font w:name="微软雅黑">
    <w:panose1 w:val="020B0503020204020204"/>
    <w:charset w:val="86"/>
    <w:family w:val="swiss"/>
    <w:pitch w:val="default"/>
    <w:sig w:usb0="80000287" w:usb1="280F3C52" w:usb2="00000016" w:usb3="00000000" w:csb0="0004001F" w:csb1="00000000"/>
    <w:embedRegular r:id="rId3" w:fontKey="{DA8D945E-1256-4279-90ED-D51E95973DB5}"/>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0E86B9"/>
    <w:multiLevelType w:val="singleLevel"/>
    <w:tmpl w:val="640E86B9"/>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jNmZmZjI1M2JlMTdlOGEyMDIzMGRlNGU5MDFjNTAifQ=="/>
  </w:docVars>
  <w:rsids>
    <w:rsidRoot w:val="00172A27"/>
    <w:rsid w:val="00222CA4"/>
    <w:rsid w:val="00363166"/>
    <w:rsid w:val="006B1E22"/>
    <w:rsid w:val="00F53AC3"/>
    <w:rsid w:val="00FB60AC"/>
    <w:rsid w:val="02D92666"/>
    <w:rsid w:val="030D350D"/>
    <w:rsid w:val="037A287E"/>
    <w:rsid w:val="06FA0ABE"/>
    <w:rsid w:val="0E673CAF"/>
    <w:rsid w:val="17625BEC"/>
    <w:rsid w:val="1788002A"/>
    <w:rsid w:val="1A521A43"/>
    <w:rsid w:val="1B573332"/>
    <w:rsid w:val="1C9673F2"/>
    <w:rsid w:val="1E3F77AE"/>
    <w:rsid w:val="1EAA29FD"/>
    <w:rsid w:val="28691DDD"/>
    <w:rsid w:val="29B31CDD"/>
    <w:rsid w:val="2B365DCB"/>
    <w:rsid w:val="2DAE0FE5"/>
    <w:rsid w:val="33DC34B5"/>
    <w:rsid w:val="350564A7"/>
    <w:rsid w:val="35BA5B31"/>
    <w:rsid w:val="37DC7F8D"/>
    <w:rsid w:val="3E2E0DB1"/>
    <w:rsid w:val="405D45A6"/>
    <w:rsid w:val="49A1071B"/>
    <w:rsid w:val="4BAC0F36"/>
    <w:rsid w:val="4C4166F9"/>
    <w:rsid w:val="4C84568D"/>
    <w:rsid w:val="4E3F346D"/>
    <w:rsid w:val="4EB85E27"/>
    <w:rsid w:val="503E09AD"/>
    <w:rsid w:val="51B9241F"/>
    <w:rsid w:val="537E3B03"/>
    <w:rsid w:val="5B235C95"/>
    <w:rsid w:val="5D0A1C4B"/>
    <w:rsid w:val="5D5E1D3C"/>
    <w:rsid w:val="60106FC0"/>
    <w:rsid w:val="66F83B86"/>
    <w:rsid w:val="67AA7DA2"/>
    <w:rsid w:val="67E74384"/>
    <w:rsid w:val="6E442175"/>
    <w:rsid w:val="70D23AA8"/>
    <w:rsid w:val="7800416F"/>
    <w:rsid w:val="79160434"/>
    <w:rsid w:val="7FFF388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lang w:val="en-US" w:eastAsia="zh-CN" w:bidi="ar-SA"/>
    </w:rPr>
  </w:style>
  <w:style w:type="character" w:default="1" w:styleId="7">
    <w:name w:val="Default Paragraph Font"/>
    <w:unhideWhenUsed/>
    <w:uiPriority w:val="0"/>
  </w:style>
  <w:style w:type="table" w:default="1" w:styleId="5">
    <w:name w:val="Normal Table"/>
    <w:unhideWhenUsed/>
    <w:uiPriority w:val="99"/>
    <w:tblPr>
      <w:tblStyle w:val="5"/>
      <w:tblCellMar>
        <w:top w:w="0" w:type="dxa"/>
        <w:left w:w="108" w:type="dxa"/>
        <w:bottom w:w="0" w:type="dxa"/>
        <w:right w:w="108" w:type="dxa"/>
      </w:tblCellMar>
    </w:tblPr>
  </w:style>
  <w:style w:type="paragraph" w:styleId="2">
    <w:name w:val="toc 3"/>
    <w:basedOn w:val="1"/>
    <w:next w:val="1"/>
    <w:unhideWhenUsed/>
    <w:uiPriority w:val="39"/>
    <w:pPr>
      <w:ind w:left="420"/>
    </w:pPr>
    <w:rPr>
      <w:rFonts w:ascii="等线" w:hAnsi="等线" w:eastAsia="等线" w:cs="Times New Roman"/>
      <w:b/>
      <w:sz w:val="30"/>
      <w:szCs w:val="30"/>
    </w:rPr>
  </w:style>
  <w:style w:type="paragraph" w:styleId="3">
    <w:name w:val="footer"/>
    <w:basedOn w:val="1"/>
    <w:unhideWhenUsed/>
    <w:uiPriority w:val="0"/>
    <w:pPr>
      <w:tabs>
        <w:tab w:val="center" w:pos="4153"/>
        <w:tab w:val="right" w:pos="8306"/>
      </w:tabs>
      <w:snapToGrid w:val="0"/>
      <w:jc w:val="left"/>
    </w:pPr>
    <w:rPr>
      <w:sz w:val="18"/>
      <w:szCs w:val="18"/>
    </w:rPr>
  </w:style>
  <w:style w:type="paragraph" w:styleId="4">
    <w:name w:val="header"/>
    <w:basedOn w:val="1"/>
    <w:unhideWhenUsed/>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nhideWhenUsed/>
    <w:uiPriority w:val="99"/>
    <w:pPr>
      <w:widowControl w:val="0"/>
      <w:jc w:val="both"/>
    </w:pPr>
    <w:tblPr>
      <w:tblStyle w:val="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unhideWhenUsed/>
    <w:uiPriority w:val="99"/>
  </w:style>
  <w:style w:type="character" w:styleId="9">
    <w:name w:val="Hyperlink"/>
    <w:unhideWhenUsed/>
    <w:uiPriority w:val="99"/>
    <w:rPr>
      <w:color w:val="0000FF"/>
      <w:u w:val="single"/>
    </w:rPr>
  </w:style>
  <w:style w:type="paragraph" w:customStyle="1" w:styleId="10">
    <w:name w:val="List Paragraph"/>
    <w:basedOn w:val="1"/>
    <w:qFormat/>
    <w:uiPriority w:val="34"/>
    <w:pPr>
      <w:ind w:firstLine="420" w:firstLineChars="200"/>
    </w:pPr>
  </w:style>
  <w:style w:type="paragraph" w:styleId="11">
    <w:name w:val=""/>
    <w:unhideWhenUsed/>
    <w:uiPriority w:val="99"/>
    <w:rPr>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265</Words>
  <Characters>1511</Characters>
  <Lines>12</Lines>
  <Paragraphs>3</Paragraphs>
  <TotalTime>11</TotalTime>
  <ScaleCrop>false</ScaleCrop>
  <LinksUpToDate>false</LinksUpToDate>
  <CharactersWithSpaces>1773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2008-12-26T08:45:00Z</dcterms:created>
  <dc:creator>Vicky</dc:creator>
  <cp:lastModifiedBy>biubiu</cp:lastModifiedBy>
  <dcterms:modified xsi:type="dcterms:W3CDTF">2024-04-28T02:20:51Z</dcterms:modified>
  <dc:title>金数据项目书填报说明</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3D1E2A1613C74818A243DBF055506A0E_13</vt:lpwstr>
  </property>
</Properties>
</file>